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F42611">
              <w:rPr>
                <w:rFonts w:ascii="HGP創英角ｺﾞｼｯｸUB" w:eastAsia="HGP創英角ｺﾞｼｯｸUB" w:hint="eastAsia"/>
                <w:spacing w:val="150"/>
                <w:kern w:val="0"/>
                <w:sz w:val="32"/>
                <w:szCs w:val="32"/>
                <w:fitText w:val="1600" w:id="1534845952"/>
              </w:rPr>
              <w:t>意見</w:t>
            </w:r>
            <w:r w:rsidRPr="00F42611">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2974D9" w:rsidRPr="002974D9" w:rsidRDefault="002974D9" w:rsidP="002974D9">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意見：</w:t>
            </w:r>
            <w:r w:rsidRPr="002974D9">
              <w:rPr>
                <w:rFonts w:ascii="AR P丸ゴシック体M" w:eastAsia="AR P丸ゴシック体M" w:hAnsiTheme="minorHAnsi" w:cstheme="minorBidi" w:hint="eastAsia"/>
                <w:spacing w:val="0"/>
                <w:kern w:val="2"/>
                <w:sz w:val="24"/>
                <w:szCs w:val="24"/>
              </w:rPr>
              <w:t>税金</w:t>
            </w:r>
            <w:r>
              <w:rPr>
                <w:rFonts w:ascii="AR P丸ゴシック体M" w:eastAsia="AR P丸ゴシック体M" w:hAnsiTheme="minorHAnsi" w:cstheme="minorBidi" w:hint="eastAsia"/>
                <w:spacing w:val="0"/>
                <w:kern w:val="2"/>
                <w:sz w:val="24"/>
                <w:szCs w:val="24"/>
              </w:rPr>
              <w:t>の無駄使いです</w:t>
            </w:r>
          </w:p>
          <w:p w:rsidR="002974D9" w:rsidRDefault="002974D9" w:rsidP="002974D9">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理由：</w:t>
            </w:r>
          </w:p>
          <w:p w:rsidR="002974D9" w:rsidRPr="002974D9" w:rsidRDefault="002974D9" w:rsidP="002974D9">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 xml:space="preserve">　</w:t>
            </w:r>
            <w:r w:rsidRPr="002974D9">
              <w:rPr>
                <w:rFonts w:ascii="AR P丸ゴシック体M" w:eastAsia="AR P丸ゴシック体M" w:hAnsiTheme="minorHAnsi" w:cstheme="minorBidi" w:hint="eastAsia"/>
                <w:spacing w:val="0"/>
                <w:kern w:val="2"/>
                <w:sz w:val="24"/>
                <w:szCs w:val="24"/>
              </w:rPr>
              <w:t>区役所、図書館、市民館は同規模を想定しているようですが、それなら今ある市民館、図書館、区役所を使えばよいので、市長が日頃言っている川崎市には借金はあってもお金がないという事と矛盾しています。まして、鷺沼再開発に２００億</w:t>
            </w:r>
            <w:r>
              <w:rPr>
                <w:rFonts w:ascii="AR P丸ゴシック体M" w:eastAsia="AR P丸ゴシック体M" w:hAnsiTheme="minorHAnsi" w:cstheme="minorBidi" w:hint="eastAsia"/>
                <w:spacing w:val="0"/>
                <w:kern w:val="2"/>
                <w:sz w:val="24"/>
                <w:szCs w:val="24"/>
              </w:rPr>
              <w:t>以上かかるようなので</w:t>
            </w:r>
            <w:bookmarkStart w:id="0" w:name="_GoBack"/>
            <w:bookmarkEnd w:id="0"/>
            <w:r w:rsidRPr="002974D9">
              <w:rPr>
                <w:rFonts w:ascii="AR P丸ゴシック体M" w:eastAsia="AR P丸ゴシック体M" w:hAnsiTheme="minorHAnsi" w:cstheme="minorBidi" w:hint="eastAsia"/>
                <w:spacing w:val="0"/>
                <w:kern w:val="2"/>
                <w:sz w:val="24"/>
                <w:szCs w:val="24"/>
              </w:rPr>
              <w:t>税金の無駄遣いです。</w:t>
            </w:r>
          </w:p>
          <w:p w:rsidR="008C28B5" w:rsidRPr="002974D9" w:rsidRDefault="008C28B5" w:rsidP="008C28B5">
            <w:pPr>
              <w:pStyle w:val="01"/>
              <w:rPr>
                <w:lang w:eastAsia="zh-CN"/>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611" w:rsidRDefault="00F42611" w:rsidP="00F06D68">
      <w:r>
        <w:separator/>
      </w:r>
    </w:p>
  </w:endnote>
  <w:endnote w:type="continuationSeparator" w:id="0">
    <w:p w:rsidR="00F42611" w:rsidRDefault="00F42611"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 P丸ゴシック体M">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F42611">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611" w:rsidRDefault="00F42611" w:rsidP="00F06D68">
      <w:r>
        <w:separator/>
      </w:r>
    </w:p>
  </w:footnote>
  <w:footnote w:type="continuationSeparator" w:id="0">
    <w:p w:rsidR="00F42611" w:rsidRDefault="00F42611"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974D9"/>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2611"/>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4C23B-82DA-4B79-BDEF-4CD15451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2019-02-14T03:59:00Z</dcterms:created>
  <dcterms:modified xsi:type="dcterms:W3CDTF">2019-02-14T03:59:00Z</dcterms:modified>
</cp:coreProperties>
</file>